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30242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07E6692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 w14:paraId="0656D4E3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eastAsia="zh-CN"/>
        </w:rPr>
        <w:t>九年级</w:t>
      </w:r>
      <w:r>
        <w:rPr>
          <w:rFonts w:hint="eastAsia"/>
          <w:sz w:val="24"/>
        </w:rPr>
        <w:t xml:space="preserve">           学科： </w:t>
      </w:r>
      <w:r>
        <w:rPr>
          <w:rFonts w:hint="eastAsia"/>
          <w:sz w:val="24"/>
          <w:lang w:eastAsia="zh-CN"/>
        </w:rPr>
        <w:t>综合实践</w:t>
      </w:r>
      <w:r>
        <w:rPr>
          <w:rFonts w:hint="eastAsia"/>
          <w:sz w:val="24"/>
        </w:rPr>
        <w:t xml:space="preserve">                          姓名：</w:t>
      </w:r>
      <w:r>
        <w:rPr>
          <w:rFonts w:hint="eastAsia"/>
          <w:sz w:val="24"/>
          <w:lang w:eastAsia="zh-CN"/>
        </w:rPr>
        <w:t>张章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01AB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B0BC91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303262E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0A7002D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342F59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359E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278416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4286632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6AD3B7E9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学海导航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31A1C39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72906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2B7BB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7341FEA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14:paraId="61241CB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物联网初体验</w:t>
            </w:r>
          </w:p>
        </w:tc>
        <w:tc>
          <w:tcPr>
            <w:tcW w:w="960" w:type="dxa"/>
            <w:vAlign w:val="center"/>
          </w:tcPr>
          <w:p w14:paraId="73F14B0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C267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03E9CE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2EA022D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14:paraId="4E3F89AD">
            <w:pPr>
              <w:jc w:val="center"/>
              <w:rPr>
                <w:rFonts w:hint="eastAsia" w:eastAsiaTheme="minorEastAsia"/>
                <w:i/>
                <w:iCs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饮食与健康</w:t>
            </w:r>
          </w:p>
        </w:tc>
        <w:tc>
          <w:tcPr>
            <w:tcW w:w="960" w:type="dxa"/>
            <w:vAlign w:val="center"/>
          </w:tcPr>
          <w:p w14:paraId="76AFEC3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3EC56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B5A0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49719D0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14:paraId="3CC2AB2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交通与我们</w:t>
            </w:r>
          </w:p>
        </w:tc>
        <w:tc>
          <w:tcPr>
            <w:tcW w:w="960" w:type="dxa"/>
            <w:vAlign w:val="center"/>
          </w:tcPr>
          <w:p w14:paraId="252B255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1BB8E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70ED1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D358E83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14:paraId="3E8ABAF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稻米知多少</w:t>
            </w:r>
          </w:p>
        </w:tc>
        <w:tc>
          <w:tcPr>
            <w:tcW w:w="960" w:type="dxa"/>
            <w:vAlign w:val="center"/>
          </w:tcPr>
          <w:p w14:paraId="054CA98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338A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AB9F6D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15D6870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14:paraId="48C7F3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14:paraId="7C72D5AD">
            <w:pPr>
              <w:jc w:val="center"/>
              <w:rPr>
                <w:sz w:val="24"/>
              </w:rPr>
            </w:pPr>
          </w:p>
        </w:tc>
      </w:tr>
      <w:tr w14:paraId="05EC2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619B8E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55CD5D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14:paraId="63D2DF6A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三江湿地保护现状研究</w:t>
            </w:r>
          </w:p>
        </w:tc>
        <w:tc>
          <w:tcPr>
            <w:tcW w:w="960" w:type="dxa"/>
            <w:vAlign w:val="center"/>
          </w:tcPr>
          <w:p w14:paraId="47DD311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1570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BCF6B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073C18B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14:paraId="14708C9D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两种一次性餐盒的对比研究</w:t>
            </w:r>
          </w:p>
        </w:tc>
        <w:tc>
          <w:tcPr>
            <w:tcW w:w="960" w:type="dxa"/>
            <w:vAlign w:val="center"/>
          </w:tcPr>
          <w:p w14:paraId="274BBC0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1297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6B751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1ECA007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14:paraId="4849E0E9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十八站蓝莓种植基地考察</w:t>
            </w:r>
          </w:p>
        </w:tc>
        <w:tc>
          <w:tcPr>
            <w:tcW w:w="960" w:type="dxa"/>
            <w:vAlign w:val="center"/>
          </w:tcPr>
          <w:p w14:paraId="4EDAE88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FEAB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0896C7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40B9764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14:paraId="58839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4000522B">
            <w:pPr>
              <w:jc w:val="center"/>
              <w:rPr>
                <w:sz w:val="24"/>
              </w:rPr>
            </w:pPr>
          </w:p>
        </w:tc>
      </w:tr>
      <w:tr w14:paraId="0933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E05C4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7194AF61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14:paraId="463AC14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家庭照明灯具使用情况调查</w:t>
            </w:r>
          </w:p>
        </w:tc>
        <w:tc>
          <w:tcPr>
            <w:tcW w:w="960" w:type="dxa"/>
            <w:vAlign w:val="center"/>
          </w:tcPr>
          <w:p w14:paraId="200ABA6A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32593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F7C8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1FFB96A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14:paraId="08F4D434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平民造星的利与弊辩论赛实录</w:t>
            </w:r>
          </w:p>
        </w:tc>
        <w:tc>
          <w:tcPr>
            <w:tcW w:w="960" w:type="dxa"/>
            <w:vAlign w:val="center"/>
          </w:tcPr>
          <w:p w14:paraId="02DF901E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19D75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785FC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63BE208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14:paraId="42B0742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剪贴画制作的选材</w:t>
            </w:r>
          </w:p>
        </w:tc>
        <w:tc>
          <w:tcPr>
            <w:tcW w:w="960" w:type="dxa"/>
            <w:vAlign w:val="center"/>
          </w:tcPr>
          <w:p w14:paraId="3BD6B6A1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CF6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B73B5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6269619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14:paraId="205407A0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呼和浩特市园林中无障碍设计的调查</w:t>
            </w:r>
          </w:p>
        </w:tc>
        <w:tc>
          <w:tcPr>
            <w:tcW w:w="960" w:type="dxa"/>
            <w:vAlign w:val="center"/>
          </w:tcPr>
          <w:p w14:paraId="2C03093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BC91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0E7ABD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6033C8C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14:paraId="7CED464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期末复习</w:t>
            </w:r>
          </w:p>
        </w:tc>
        <w:tc>
          <w:tcPr>
            <w:tcW w:w="960" w:type="dxa"/>
            <w:vAlign w:val="center"/>
          </w:tcPr>
          <w:p w14:paraId="17D495F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38BA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03A58E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</w:t>
            </w:r>
          </w:p>
        </w:tc>
        <w:tc>
          <w:tcPr>
            <w:tcW w:w="1504" w:type="dxa"/>
            <w:vAlign w:val="center"/>
          </w:tcPr>
          <w:p w14:paraId="065CC95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14:paraId="14938451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期末复习</w:t>
            </w:r>
          </w:p>
        </w:tc>
        <w:tc>
          <w:tcPr>
            <w:tcW w:w="960" w:type="dxa"/>
            <w:vAlign w:val="center"/>
          </w:tcPr>
          <w:p w14:paraId="61DFA51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3782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C390F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216D12E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14:paraId="5D7CA18B">
            <w:pPr>
              <w:ind w:firstLine="2400" w:firstLineChars="10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期末复习</w:t>
            </w:r>
          </w:p>
        </w:tc>
        <w:tc>
          <w:tcPr>
            <w:tcW w:w="960" w:type="dxa"/>
            <w:vAlign w:val="center"/>
          </w:tcPr>
          <w:p w14:paraId="08FD324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70F5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EE1BC25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53D34125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</w:p>
        </w:tc>
        <w:tc>
          <w:tcPr>
            <w:tcW w:w="5973" w:type="dxa"/>
            <w:vAlign w:val="center"/>
          </w:tcPr>
          <w:p w14:paraId="7E3420D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3597FA7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4B52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ED14D1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6BC41ED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Merge w:val="restart"/>
            <w:vAlign w:val="center"/>
          </w:tcPr>
          <w:p w14:paraId="4A5C2978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66AAB2B3">
            <w:pPr>
              <w:jc w:val="center"/>
              <w:rPr>
                <w:sz w:val="24"/>
              </w:rPr>
            </w:pPr>
          </w:p>
        </w:tc>
      </w:tr>
      <w:tr w14:paraId="2A6F2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66A1B49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38E748A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Merge w:val="continue"/>
            <w:vAlign w:val="center"/>
          </w:tcPr>
          <w:p w14:paraId="35A9D631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78ABE650">
            <w:pPr>
              <w:jc w:val="center"/>
              <w:rPr>
                <w:sz w:val="24"/>
              </w:rPr>
            </w:pPr>
          </w:p>
        </w:tc>
      </w:tr>
    </w:tbl>
    <w:p w14:paraId="1DED20AF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wYTU1MjViYTdmMTczMGI3NmZlNTA3ZGNjNWFhMTY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7A1529C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8A27A60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11245F4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269</Words>
  <Characters>458</Characters>
  <Lines>3</Lines>
  <Paragraphs>1</Paragraphs>
  <TotalTime>67</TotalTime>
  <ScaleCrop>false</ScaleCrop>
  <LinksUpToDate>false</LinksUpToDate>
  <CharactersWithSpaces>498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2024-09-20T00:33:40Z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428292EAE12D4058A1A4B9169EAFE6E0_13</vt:lpwstr>
  </property>
</Properties>
</file>